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9BC" w:rsidRDefault="00F97529" w:rsidP="00F779BC">
      <w:pPr>
        <w:jc w:val="center"/>
        <w:rPr>
          <w:b/>
          <w:bCs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60070" cy="784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4" t="-46" r="-64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107" w:rsidRDefault="00F97529" w:rsidP="00F779BC">
      <w:pPr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ДУМА ГОРОДА КЕДРОВОГО</w:t>
      </w:r>
    </w:p>
    <w:p w:rsidR="006F3107" w:rsidRDefault="00F97529">
      <w:pPr>
        <w:pStyle w:val="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РЕШЕНИЕ</w:t>
      </w:r>
    </w:p>
    <w:p w:rsidR="006F3107" w:rsidRDefault="006F3107">
      <w:pPr>
        <w:rPr>
          <w:b/>
          <w:bCs/>
          <w:sz w:val="24"/>
          <w:szCs w:val="24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61"/>
        <w:gridCol w:w="2699"/>
        <w:gridCol w:w="3946"/>
      </w:tblGrid>
      <w:tr w:rsidR="006F3107">
        <w:tc>
          <w:tcPr>
            <w:tcW w:w="3561" w:type="dxa"/>
          </w:tcPr>
          <w:p w:rsidR="006F3107" w:rsidRDefault="009842C0">
            <w:r>
              <w:rPr>
                <w:sz w:val="24"/>
                <w:szCs w:val="24"/>
              </w:rPr>
              <w:t>19.11.</w:t>
            </w:r>
            <w:r w:rsidR="009E571A">
              <w:rPr>
                <w:sz w:val="24"/>
                <w:szCs w:val="24"/>
              </w:rPr>
              <w:t>2025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</w:tcPr>
          <w:p w:rsidR="006F3107" w:rsidRDefault="006F310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46" w:type="dxa"/>
          </w:tcPr>
          <w:p w:rsidR="006F3107" w:rsidRPr="000A7955" w:rsidRDefault="009E571A" w:rsidP="009842C0">
            <w:pPr>
              <w:ind w:right="459"/>
              <w:jc w:val="right"/>
              <w:rPr>
                <w:sz w:val="24"/>
                <w:szCs w:val="24"/>
                <w:highlight w:val="yellow"/>
                <w:lang w:val="en-US"/>
              </w:rPr>
            </w:pPr>
            <w:r w:rsidRPr="009E571A">
              <w:rPr>
                <w:sz w:val="24"/>
                <w:szCs w:val="24"/>
              </w:rPr>
              <w:t>№</w:t>
            </w:r>
            <w:r w:rsidR="009842C0">
              <w:rPr>
                <w:sz w:val="24"/>
                <w:szCs w:val="24"/>
              </w:rPr>
              <w:t xml:space="preserve"> 74</w:t>
            </w:r>
            <w:bookmarkStart w:id="0" w:name="_GoBack"/>
            <w:bookmarkEnd w:id="0"/>
          </w:p>
        </w:tc>
      </w:tr>
    </w:tbl>
    <w:p w:rsidR="006F3107" w:rsidRDefault="00F97529">
      <w:pPr>
        <w:pStyle w:val="1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Томская область</w:t>
      </w:r>
    </w:p>
    <w:p w:rsidR="006F3107" w:rsidRDefault="00F97529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г.</w:t>
      </w:r>
      <w:r w:rsidR="00D17310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Кедровый</w:t>
      </w:r>
    </w:p>
    <w:p w:rsidR="006F3107" w:rsidRDefault="006F3107">
      <w:pPr>
        <w:rPr>
          <w:b/>
          <w:bCs/>
          <w:color w:val="000000"/>
          <w:sz w:val="24"/>
          <w:szCs w:val="24"/>
        </w:rPr>
      </w:pPr>
    </w:p>
    <w:p w:rsidR="00733757" w:rsidRDefault="00733757" w:rsidP="00733757">
      <w:pPr>
        <w:jc w:val="center"/>
        <w:rPr>
          <w:sz w:val="24"/>
          <w:szCs w:val="24"/>
        </w:rPr>
      </w:pPr>
      <w:r w:rsidRPr="00733757">
        <w:rPr>
          <w:sz w:val="24"/>
          <w:szCs w:val="24"/>
        </w:rPr>
        <w:t xml:space="preserve"> </w:t>
      </w:r>
      <w:r w:rsidRPr="00874B41">
        <w:rPr>
          <w:sz w:val="24"/>
          <w:szCs w:val="24"/>
        </w:rPr>
        <w:t xml:space="preserve">Об </w:t>
      </w:r>
      <w:r>
        <w:rPr>
          <w:sz w:val="24"/>
          <w:szCs w:val="24"/>
        </w:rPr>
        <w:t>установлении</w:t>
      </w:r>
      <w:r w:rsidRPr="00874B41">
        <w:rPr>
          <w:sz w:val="24"/>
          <w:szCs w:val="24"/>
        </w:rPr>
        <w:t xml:space="preserve"> учетной нормы и нормы предоставления площади жилого помещения </w:t>
      </w:r>
    </w:p>
    <w:p w:rsidR="00733757" w:rsidRDefault="00733757" w:rsidP="00733757">
      <w:pPr>
        <w:jc w:val="center"/>
      </w:pPr>
      <w:r w:rsidRPr="00874B41">
        <w:rPr>
          <w:sz w:val="24"/>
          <w:szCs w:val="24"/>
        </w:rPr>
        <w:t>по договору социального найма</w:t>
      </w:r>
    </w:p>
    <w:p w:rsidR="006F3107" w:rsidRDefault="006F3107">
      <w:pPr>
        <w:ind w:firstLine="720"/>
        <w:jc w:val="both"/>
        <w:rPr>
          <w:sz w:val="24"/>
          <w:szCs w:val="24"/>
        </w:rPr>
      </w:pPr>
    </w:p>
    <w:p w:rsidR="006F3107" w:rsidRDefault="00950DEB">
      <w:pPr>
        <w:ind w:firstLine="708"/>
        <w:jc w:val="both"/>
      </w:pPr>
      <w:r>
        <w:rPr>
          <w:sz w:val="24"/>
          <w:szCs w:val="24"/>
        </w:rPr>
        <w:t>В</w:t>
      </w:r>
      <w:r w:rsidRPr="00950DEB">
        <w:rPr>
          <w:sz w:val="24"/>
          <w:szCs w:val="24"/>
        </w:rPr>
        <w:t xml:space="preserve"> соответствии со статьями 50, 51</w:t>
      </w:r>
      <w:r w:rsidR="009E1C85">
        <w:rPr>
          <w:sz w:val="24"/>
          <w:szCs w:val="24"/>
        </w:rPr>
        <w:t>,</w:t>
      </w:r>
      <w:r w:rsidRPr="00950DEB">
        <w:rPr>
          <w:sz w:val="24"/>
          <w:szCs w:val="24"/>
        </w:rPr>
        <w:t xml:space="preserve"> 57, 58</w:t>
      </w:r>
      <w:r>
        <w:rPr>
          <w:sz w:val="24"/>
          <w:szCs w:val="24"/>
        </w:rPr>
        <w:t xml:space="preserve"> </w:t>
      </w:r>
      <w:r w:rsidRPr="00950DEB">
        <w:rPr>
          <w:sz w:val="24"/>
          <w:szCs w:val="24"/>
        </w:rPr>
        <w:t>Жилищного кодекса Российской Федерации</w:t>
      </w:r>
      <w:r w:rsidR="00CD254E">
        <w:rPr>
          <w:sz w:val="24"/>
          <w:szCs w:val="24"/>
        </w:rPr>
        <w:t xml:space="preserve"> и Законом Томской области от 08.06.2005 № 91-ОЗ «О порядке ведения органами местного самоуправления учета граждан в качестве нуждающихся в жи</w:t>
      </w:r>
      <w:r w:rsidR="00B42CAA">
        <w:rPr>
          <w:sz w:val="24"/>
          <w:szCs w:val="24"/>
        </w:rPr>
        <w:t>лых помещениях, предоставляемых</w:t>
      </w:r>
      <w:r w:rsidR="00CD254E">
        <w:rPr>
          <w:sz w:val="24"/>
          <w:szCs w:val="24"/>
        </w:rPr>
        <w:t xml:space="preserve"> по договорам социального найма»</w:t>
      </w:r>
      <w:r w:rsidR="00ED013D">
        <w:rPr>
          <w:sz w:val="24"/>
          <w:szCs w:val="24"/>
        </w:rPr>
        <w:t>, в</w:t>
      </w:r>
      <w:r w:rsidRPr="00950DEB">
        <w:rPr>
          <w:sz w:val="24"/>
          <w:szCs w:val="24"/>
        </w:rPr>
        <w:t xml:space="preserve"> </w:t>
      </w:r>
      <w:r w:rsidR="00F97529" w:rsidRPr="009E571A">
        <w:rPr>
          <w:sz w:val="24"/>
          <w:szCs w:val="24"/>
        </w:rPr>
        <w:t>целях приведения</w:t>
      </w:r>
      <w:r w:rsidR="00ED013D">
        <w:rPr>
          <w:sz w:val="24"/>
          <w:szCs w:val="24"/>
        </w:rPr>
        <w:t xml:space="preserve"> в соответствие</w:t>
      </w:r>
      <w:r w:rsidR="00F97529" w:rsidRPr="009E571A">
        <w:rPr>
          <w:sz w:val="24"/>
          <w:szCs w:val="24"/>
        </w:rPr>
        <w:t xml:space="preserve"> нормативно-правовой</w:t>
      </w:r>
      <w:r w:rsidR="000A7955" w:rsidRPr="009E571A">
        <w:rPr>
          <w:sz w:val="24"/>
          <w:szCs w:val="24"/>
        </w:rPr>
        <w:t xml:space="preserve"> базы муниципального округа Город Кедровый Томской области</w:t>
      </w:r>
      <w:r w:rsidR="00F97529" w:rsidRPr="009E571A">
        <w:rPr>
          <w:sz w:val="24"/>
          <w:szCs w:val="24"/>
        </w:rPr>
        <w:t>, регулирующей жи</w:t>
      </w:r>
      <w:r w:rsidR="00ED013D">
        <w:rPr>
          <w:sz w:val="24"/>
          <w:szCs w:val="24"/>
        </w:rPr>
        <w:t>лищные отношения</w:t>
      </w:r>
      <w:r w:rsidR="00874B41">
        <w:rPr>
          <w:sz w:val="24"/>
          <w:szCs w:val="24"/>
        </w:rPr>
        <w:t xml:space="preserve"> </w:t>
      </w:r>
    </w:p>
    <w:p w:rsidR="006F3107" w:rsidRPr="00ED013D" w:rsidRDefault="006F3107">
      <w:pPr>
        <w:pStyle w:val="14"/>
        <w:tabs>
          <w:tab w:val="left" w:pos="2291"/>
        </w:tabs>
        <w:overflowPunct w:val="0"/>
        <w:autoSpaceDE w:val="0"/>
        <w:spacing w:line="240" w:lineRule="auto"/>
        <w:ind w:firstLine="720"/>
        <w:textAlignment w:val="baseline"/>
        <w:rPr>
          <w:sz w:val="16"/>
          <w:szCs w:val="16"/>
        </w:rPr>
      </w:pPr>
    </w:p>
    <w:p w:rsidR="006F3107" w:rsidRDefault="00F97529">
      <w:pPr>
        <w:jc w:val="center"/>
        <w:rPr>
          <w:sz w:val="24"/>
          <w:szCs w:val="24"/>
        </w:rPr>
      </w:pPr>
      <w:r>
        <w:rPr>
          <w:sz w:val="24"/>
          <w:szCs w:val="24"/>
        </w:rPr>
        <w:t>РЕШИЛА:</w:t>
      </w:r>
    </w:p>
    <w:p w:rsidR="006F3107" w:rsidRPr="00ED013D" w:rsidRDefault="006F3107">
      <w:pPr>
        <w:jc w:val="center"/>
        <w:rPr>
          <w:sz w:val="16"/>
          <w:szCs w:val="16"/>
        </w:rPr>
      </w:pPr>
    </w:p>
    <w:p w:rsidR="00874B41" w:rsidRPr="00874B41" w:rsidRDefault="00874B41" w:rsidP="00874B41">
      <w:pPr>
        <w:widowControl/>
        <w:suppressAutoHyphens w:val="0"/>
        <w:autoSpaceDE/>
        <w:ind w:right="108" w:firstLine="709"/>
        <w:jc w:val="both"/>
        <w:rPr>
          <w:sz w:val="24"/>
          <w:szCs w:val="24"/>
        </w:rPr>
      </w:pPr>
      <w:r w:rsidRPr="00874B41">
        <w:rPr>
          <w:sz w:val="24"/>
          <w:szCs w:val="24"/>
        </w:rPr>
        <w:t>1. Установить учетную норму площади жилого помещения</w:t>
      </w:r>
      <w:r w:rsidR="00B42CAA">
        <w:rPr>
          <w:sz w:val="24"/>
          <w:szCs w:val="24"/>
        </w:rPr>
        <w:t xml:space="preserve"> для определения уровня обеспеченности граждан Российской Федерации, постоянно проживающих на территории муниципального округа Город Кедровый Томской области, общей площадью жилого помещения в целях их принятия на учет в качестве нуждающихся в жилых помещениях,</w:t>
      </w:r>
      <w:r w:rsidRPr="00874B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размере </w:t>
      </w:r>
      <w:r w:rsidRPr="00874B41">
        <w:rPr>
          <w:sz w:val="24"/>
          <w:szCs w:val="24"/>
        </w:rPr>
        <w:t>8 квадратных метров общей площади жилого помещения на одного члена семьи.</w:t>
      </w:r>
    </w:p>
    <w:p w:rsidR="00874B41" w:rsidRPr="00874B41" w:rsidRDefault="00874B41" w:rsidP="00874B41">
      <w:pPr>
        <w:widowControl/>
        <w:suppressAutoHyphens w:val="0"/>
        <w:autoSpaceDE/>
        <w:ind w:right="108" w:firstLine="709"/>
        <w:jc w:val="both"/>
        <w:rPr>
          <w:sz w:val="24"/>
          <w:szCs w:val="24"/>
        </w:rPr>
      </w:pPr>
      <w:r w:rsidRPr="00874B41">
        <w:rPr>
          <w:sz w:val="24"/>
          <w:szCs w:val="24"/>
        </w:rPr>
        <w:t>2. Установить норму предоставления общей площади жилого помещения по договору социального найма</w:t>
      </w:r>
      <w:r w:rsidR="00B42CAA">
        <w:rPr>
          <w:sz w:val="24"/>
          <w:szCs w:val="24"/>
        </w:rPr>
        <w:t xml:space="preserve"> для определения размера общей площади</w:t>
      </w:r>
      <w:r w:rsidR="00F15DD3">
        <w:rPr>
          <w:sz w:val="24"/>
          <w:szCs w:val="24"/>
        </w:rPr>
        <w:t xml:space="preserve"> жилого помещения, </w:t>
      </w:r>
      <w:r w:rsidRPr="00874B41">
        <w:rPr>
          <w:sz w:val="24"/>
          <w:szCs w:val="24"/>
        </w:rPr>
        <w:t>в размере:</w:t>
      </w:r>
    </w:p>
    <w:p w:rsidR="00874B41" w:rsidRPr="00874B41" w:rsidRDefault="00874B41" w:rsidP="00874B41">
      <w:pPr>
        <w:widowControl/>
        <w:suppressAutoHyphens w:val="0"/>
        <w:autoSpaceDE/>
        <w:ind w:right="108" w:firstLine="709"/>
        <w:jc w:val="both"/>
        <w:rPr>
          <w:sz w:val="24"/>
          <w:szCs w:val="24"/>
        </w:rPr>
      </w:pPr>
      <w:r w:rsidRPr="00874B41">
        <w:rPr>
          <w:sz w:val="24"/>
          <w:szCs w:val="24"/>
        </w:rPr>
        <w:t>- 12 квадратных метров общей площади жилого помещения на одного члена семьи, состоящей из двух и более человек;</w:t>
      </w:r>
    </w:p>
    <w:p w:rsidR="00874B41" w:rsidRPr="00874B41" w:rsidRDefault="00874B41" w:rsidP="00874B41">
      <w:pPr>
        <w:widowControl/>
        <w:suppressAutoHyphens w:val="0"/>
        <w:autoSpaceDE/>
        <w:ind w:right="108" w:firstLine="709"/>
        <w:jc w:val="both"/>
        <w:rPr>
          <w:sz w:val="24"/>
          <w:szCs w:val="24"/>
        </w:rPr>
      </w:pPr>
      <w:r>
        <w:rPr>
          <w:sz w:val="24"/>
          <w:szCs w:val="24"/>
        </w:rPr>
        <w:t>- 19</w:t>
      </w:r>
      <w:r w:rsidRPr="00874B41">
        <w:rPr>
          <w:sz w:val="24"/>
          <w:szCs w:val="24"/>
        </w:rPr>
        <w:t xml:space="preserve"> квадратных метров общей площади жилог</w:t>
      </w:r>
      <w:r w:rsidR="002B7540">
        <w:rPr>
          <w:sz w:val="24"/>
          <w:szCs w:val="24"/>
        </w:rPr>
        <w:t>о помещения для одиноко прожива</w:t>
      </w:r>
      <w:r w:rsidR="005D0C69">
        <w:rPr>
          <w:sz w:val="24"/>
          <w:szCs w:val="24"/>
        </w:rPr>
        <w:t>ю</w:t>
      </w:r>
      <w:r w:rsidRPr="00874B41">
        <w:rPr>
          <w:sz w:val="24"/>
          <w:szCs w:val="24"/>
        </w:rPr>
        <w:t>щего гражданина.</w:t>
      </w:r>
    </w:p>
    <w:p w:rsidR="00874B41" w:rsidRPr="00874B41" w:rsidRDefault="00874B41" w:rsidP="00874B41">
      <w:pPr>
        <w:widowControl/>
        <w:suppressAutoHyphens w:val="0"/>
        <w:autoSpaceDE/>
        <w:ind w:right="108" w:firstLine="709"/>
        <w:jc w:val="both"/>
        <w:rPr>
          <w:sz w:val="24"/>
          <w:szCs w:val="24"/>
        </w:rPr>
      </w:pPr>
      <w:r w:rsidRPr="00874B41">
        <w:rPr>
          <w:sz w:val="24"/>
          <w:szCs w:val="24"/>
        </w:rPr>
        <w:t>3. Превышение нормы предоставления площади жилого помещения допускается в случаях, предусмотренных Жилищным кодексом Российской Федерации.</w:t>
      </w:r>
    </w:p>
    <w:p w:rsidR="00874B41" w:rsidRDefault="00874B41" w:rsidP="00874B41">
      <w:pPr>
        <w:widowControl/>
        <w:suppressAutoHyphens w:val="0"/>
        <w:autoSpaceDE/>
        <w:ind w:right="108" w:firstLine="709"/>
        <w:jc w:val="both"/>
        <w:rPr>
          <w:sz w:val="24"/>
          <w:szCs w:val="24"/>
        </w:rPr>
      </w:pPr>
      <w:r w:rsidRPr="00874B41">
        <w:rPr>
          <w:sz w:val="24"/>
          <w:szCs w:val="24"/>
        </w:rPr>
        <w:t xml:space="preserve">4. Признать утратившим силу решение Думы города Кедрового от </w:t>
      </w:r>
      <w:r>
        <w:rPr>
          <w:sz w:val="24"/>
          <w:szCs w:val="24"/>
        </w:rPr>
        <w:t>25.12.2012 № 84</w:t>
      </w:r>
      <w:r w:rsidRPr="00874B41">
        <w:rPr>
          <w:sz w:val="24"/>
          <w:szCs w:val="24"/>
        </w:rPr>
        <w:t xml:space="preserve"> «Об утверждении нормы предоставления и учётной нормы площади жилого помещения</w:t>
      </w:r>
      <w:r>
        <w:rPr>
          <w:sz w:val="24"/>
          <w:szCs w:val="24"/>
        </w:rPr>
        <w:t>».</w:t>
      </w:r>
    </w:p>
    <w:p w:rsidR="009E571A" w:rsidRPr="009E571A" w:rsidRDefault="00874B41" w:rsidP="00874B41">
      <w:pPr>
        <w:widowControl/>
        <w:suppressAutoHyphens w:val="0"/>
        <w:autoSpaceDE/>
        <w:ind w:right="108" w:firstLine="709"/>
        <w:jc w:val="both"/>
        <w:rPr>
          <w:bCs/>
          <w:sz w:val="24"/>
          <w:szCs w:val="24"/>
          <w:lang w:eastAsia="ru-RU"/>
        </w:rPr>
      </w:pPr>
      <w:r>
        <w:rPr>
          <w:sz w:val="24"/>
          <w:szCs w:val="24"/>
        </w:rPr>
        <w:t>5</w:t>
      </w:r>
      <w:r w:rsidR="009E571A" w:rsidRPr="009E571A">
        <w:rPr>
          <w:sz w:val="24"/>
          <w:szCs w:val="24"/>
          <w:lang w:eastAsia="ru-RU"/>
        </w:rPr>
        <w:t xml:space="preserve">. </w:t>
      </w:r>
      <w:r w:rsidR="009E571A" w:rsidRPr="009E571A">
        <w:rPr>
          <w:bCs/>
          <w:sz w:val="24"/>
          <w:szCs w:val="24"/>
          <w:lang w:eastAsia="ru-RU"/>
        </w:rPr>
        <w:t xml:space="preserve">Опубликовать решение в Информационном бюллетене </w:t>
      </w:r>
      <w:r w:rsidR="003F3D3F" w:rsidRPr="003F3D3F">
        <w:rPr>
          <w:bCs/>
          <w:sz w:val="24"/>
          <w:szCs w:val="24"/>
          <w:lang w:eastAsia="ru-RU"/>
        </w:rPr>
        <w:t>Город</w:t>
      </w:r>
      <w:r w:rsidR="00FC39C4">
        <w:rPr>
          <w:bCs/>
          <w:sz w:val="24"/>
          <w:szCs w:val="24"/>
          <w:lang w:eastAsia="ru-RU"/>
        </w:rPr>
        <w:t>а</w:t>
      </w:r>
      <w:r w:rsidR="003F3D3F" w:rsidRPr="003F3D3F">
        <w:rPr>
          <w:bCs/>
          <w:sz w:val="24"/>
          <w:szCs w:val="24"/>
          <w:lang w:eastAsia="ru-RU"/>
        </w:rPr>
        <w:t xml:space="preserve"> Кедров</w:t>
      </w:r>
      <w:r w:rsidR="00FC39C4">
        <w:rPr>
          <w:bCs/>
          <w:sz w:val="24"/>
          <w:szCs w:val="24"/>
          <w:lang w:eastAsia="ru-RU"/>
        </w:rPr>
        <w:t>ого</w:t>
      </w:r>
      <w:r w:rsidR="003F3D3F" w:rsidRPr="003F3D3F">
        <w:rPr>
          <w:bCs/>
          <w:sz w:val="24"/>
          <w:szCs w:val="24"/>
          <w:lang w:eastAsia="ru-RU"/>
        </w:rPr>
        <w:t xml:space="preserve"> </w:t>
      </w:r>
      <w:r w:rsidR="009E571A" w:rsidRPr="009E571A">
        <w:rPr>
          <w:bCs/>
          <w:sz w:val="24"/>
          <w:szCs w:val="24"/>
          <w:lang w:eastAsia="ru-RU"/>
        </w:rPr>
        <w:t xml:space="preserve">и </w:t>
      </w:r>
      <w:r w:rsidR="002B7540">
        <w:rPr>
          <w:bCs/>
          <w:sz w:val="24"/>
          <w:szCs w:val="24"/>
          <w:lang w:eastAsia="ru-RU"/>
        </w:rPr>
        <w:t>ра</w:t>
      </w:r>
      <w:r w:rsidR="005D0C69">
        <w:rPr>
          <w:bCs/>
          <w:sz w:val="24"/>
          <w:szCs w:val="24"/>
          <w:lang w:eastAsia="ru-RU"/>
        </w:rPr>
        <w:t>зм</w:t>
      </w:r>
      <w:r w:rsidR="002B7540">
        <w:rPr>
          <w:bCs/>
          <w:sz w:val="24"/>
          <w:szCs w:val="24"/>
          <w:lang w:eastAsia="ru-RU"/>
        </w:rPr>
        <w:t>е</w:t>
      </w:r>
      <w:r w:rsidR="009E571A" w:rsidRPr="009E571A">
        <w:rPr>
          <w:bCs/>
          <w:sz w:val="24"/>
          <w:szCs w:val="24"/>
          <w:lang w:eastAsia="ru-RU"/>
        </w:rPr>
        <w:t xml:space="preserve">стить на официальном сайте </w:t>
      </w:r>
      <w:r w:rsidR="00733757">
        <w:rPr>
          <w:bCs/>
          <w:sz w:val="24"/>
          <w:szCs w:val="24"/>
          <w:lang w:eastAsia="ru-RU"/>
        </w:rPr>
        <w:t>Г</w:t>
      </w:r>
      <w:r w:rsidR="009E571A" w:rsidRPr="009E571A">
        <w:rPr>
          <w:bCs/>
          <w:sz w:val="24"/>
          <w:szCs w:val="24"/>
          <w:lang w:eastAsia="ru-RU"/>
        </w:rPr>
        <w:t>орода Кедрового в информационно-телекоммуникационной сети «Интернет»:</w:t>
      </w:r>
      <w:r w:rsidR="00DD7843">
        <w:rPr>
          <w:bCs/>
          <w:sz w:val="24"/>
          <w:szCs w:val="24"/>
          <w:lang w:eastAsia="ru-RU"/>
        </w:rPr>
        <w:t xml:space="preserve"> </w:t>
      </w:r>
      <w:r w:rsidR="009E571A" w:rsidRPr="009E571A">
        <w:rPr>
          <w:bCs/>
          <w:sz w:val="24"/>
          <w:szCs w:val="24"/>
          <w:lang w:eastAsia="ru-RU"/>
        </w:rPr>
        <w:t>http://</w:t>
      </w:r>
      <w:r w:rsidR="009E571A" w:rsidRPr="009E571A">
        <w:rPr>
          <w:sz w:val="24"/>
          <w:szCs w:val="24"/>
          <w:lang w:eastAsia="ru-RU"/>
        </w:rPr>
        <w:t xml:space="preserve"> </w:t>
      </w:r>
      <w:r w:rsidR="009E571A" w:rsidRPr="009E571A">
        <w:rPr>
          <w:bCs/>
          <w:sz w:val="24"/>
          <w:szCs w:val="24"/>
          <w:lang w:eastAsia="ru-RU"/>
        </w:rPr>
        <w:t>kedradm.gosuslugi.ru.</w:t>
      </w:r>
    </w:p>
    <w:p w:rsidR="009E571A" w:rsidRPr="009E571A" w:rsidRDefault="00874B41" w:rsidP="009E571A">
      <w:pPr>
        <w:widowControl/>
        <w:suppressAutoHyphens w:val="0"/>
        <w:autoSpaceDE/>
        <w:ind w:firstLine="709"/>
        <w:jc w:val="both"/>
        <w:rPr>
          <w:bCs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</w:t>
      </w:r>
      <w:r w:rsidR="003F3D3F">
        <w:rPr>
          <w:sz w:val="24"/>
          <w:szCs w:val="24"/>
          <w:lang w:eastAsia="ru-RU"/>
        </w:rPr>
        <w:t xml:space="preserve">. </w:t>
      </w:r>
      <w:r w:rsidR="009E571A" w:rsidRPr="009E571A">
        <w:rPr>
          <w:sz w:val="24"/>
          <w:szCs w:val="24"/>
          <w:lang w:eastAsia="ru-RU"/>
        </w:rPr>
        <w:t>Настоящее решение вступает в силу с момента его опубликования.</w:t>
      </w:r>
    </w:p>
    <w:p w:rsidR="009E571A" w:rsidRPr="009E571A" w:rsidRDefault="00874B41" w:rsidP="009E571A">
      <w:pPr>
        <w:widowControl/>
        <w:suppressAutoHyphens w:val="0"/>
        <w:autoSpaceDE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</w:t>
      </w:r>
      <w:r w:rsidR="009E571A" w:rsidRPr="009E571A">
        <w:rPr>
          <w:sz w:val="24"/>
          <w:szCs w:val="24"/>
          <w:lang w:eastAsia="ru-RU"/>
        </w:rPr>
        <w:t>. Контроль за исполнением настоящего решения возложить на финансово-бюджетную комиссию Думы города Кедрового.</w:t>
      </w:r>
    </w:p>
    <w:p w:rsidR="009E571A" w:rsidRPr="009E571A" w:rsidRDefault="009E571A" w:rsidP="009E571A">
      <w:pPr>
        <w:widowControl/>
        <w:tabs>
          <w:tab w:val="left" w:pos="851"/>
        </w:tabs>
        <w:suppressAutoHyphens w:val="0"/>
        <w:autoSpaceDN w:val="0"/>
        <w:adjustRightInd w:val="0"/>
        <w:ind w:firstLine="709"/>
        <w:jc w:val="both"/>
        <w:outlineLvl w:val="0"/>
        <w:rPr>
          <w:sz w:val="24"/>
          <w:szCs w:val="24"/>
          <w:lang w:eastAsia="ru-RU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928"/>
        <w:gridCol w:w="4819"/>
      </w:tblGrid>
      <w:tr w:rsidR="009E571A" w:rsidRPr="009E571A" w:rsidTr="0071391B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9E571A" w:rsidRPr="009E571A" w:rsidRDefault="009E571A" w:rsidP="009E571A">
            <w:pPr>
              <w:widowControl/>
              <w:suppressAutoHyphens w:val="0"/>
              <w:autoSpaceDE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9E571A" w:rsidRPr="009E571A" w:rsidRDefault="009E571A" w:rsidP="009E571A">
            <w:pPr>
              <w:widowControl/>
              <w:suppressAutoHyphens w:val="0"/>
              <w:autoSpaceDE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9E571A" w:rsidRPr="009E571A" w:rsidRDefault="009E571A" w:rsidP="009E571A">
            <w:pPr>
              <w:widowControl/>
              <w:suppressAutoHyphens w:val="0"/>
              <w:autoSpaceDE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E571A">
              <w:rPr>
                <w:color w:val="000000"/>
                <w:sz w:val="24"/>
                <w:szCs w:val="24"/>
                <w:lang w:eastAsia="ru-RU"/>
              </w:rPr>
              <w:t>Председатель Думы города Кедрового</w:t>
            </w:r>
          </w:p>
          <w:p w:rsidR="009E571A" w:rsidRPr="009E571A" w:rsidRDefault="009E571A" w:rsidP="009E571A">
            <w:pPr>
              <w:widowControl/>
              <w:suppressAutoHyphens w:val="0"/>
              <w:autoSpaceDE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  <w:p w:rsidR="009E571A" w:rsidRPr="009E571A" w:rsidRDefault="003F3D3F" w:rsidP="003F3D3F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C39C4">
              <w:rPr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E571A" w:rsidRPr="009E571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С.К. Копкилец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9E571A" w:rsidRPr="009E571A" w:rsidRDefault="009E571A" w:rsidP="009E571A">
            <w:pPr>
              <w:widowControl/>
              <w:suppressAutoHyphens w:val="0"/>
              <w:autoSpaceDE/>
              <w:rPr>
                <w:sz w:val="24"/>
                <w:szCs w:val="24"/>
                <w:lang w:eastAsia="ru-RU"/>
              </w:rPr>
            </w:pPr>
            <w:r w:rsidRPr="009E571A">
              <w:rPr>
                <w:sz w:val="24"/>
                <w:szCs w:val="24"/>
                <w:lang w:eastAsia="ru-RU"/>
              </w:rPr>
              <w:t xml:space="preserve">                                   </w:t>
            </w:r>
          </w:p>
          <w:p w:rsidR="009E571A" w:rsidRPr="009E571A" w:rsidRDefault="009E571A" w:rsidP="009E571A">
            <w:pPr>
              <w:widowControl/>
              <w:suppressAutoHyphens w:val="0"/>
              <w:autoSpaceDE/>
              <w:rPr>
                <w:sz w:val="24"/>
                <w:szCs w:val="24"/>
                <w:lang w:eastAsia="ru-RU"/>
              </w:rPr>
            </w:pPr>
          </w:p>
          <w:p w:rsidR="009E571A" w:rsidRPr="009E571A" w:rsidRDefault="009E571A" w:rsidP="009E571A">
            <w:pPr>
              <w:widowControl/>
              <w:suppressAutoHyphens w:val="0"/>
              <w:autoSpaceDE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9E571A">
              <w:rPr>
                <w:sz w:val="24"/>
                <w:szCs w:val="24"/>
                <w:lang w:eastAsia="ru-RU"/>
              </w:rPr>
              <w:t xml:space="preserve">      </w:t>
            </w:r>
            <w:r w:rsidR="003F3D3F">
              <w:rPr>
                <w:sz w:val="24"/>
                <w:szCs w:val="24"/>
                <w:lang w:eastAsia="ru-RU"/>
              </w:rPr>
              <w:t>Глава</w:t>
            </w:r>
            <w:r w:rsidRPr="009E571A">
              <w:rPr>
                <w:sz w:val="24"/>
                <w:szCs w:val="24"/>
                <w:lang w:eastAsia="ru-RU"/>
              </w:rPr>
              <w:t xml:space="preserve"> </w:t>
            </w:r>
            <w:r w:rsidRPr="009E571A">
              <w:rPr>
                <w:color w:val="000000"/>
                <w:sz w:val="24"/>
                <w:szCs w:val="24"/>
                <w:lang w:eastAsia="ru-RU"/>
              </w:rPr>
              <w:t>города Кедрового</w:t>
            </w:r>
          </w:p>
          <w:p w:rsidR="009E571A" w:rsidRPr="009E571A" w:rsidRDefault="009E571A" w:rsidP="009E571A">
            <w:pPr>
              <w:widowControl/>
              <w:suppressAutoHyphens w:val="0"/>
              <w:autoSpaceDE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  <w:p w:rsidR="009E571A" w:rsidRPr="009E571A" w:rsidRDefault="009E571A" w:rsidP="009E571A">
            <w:pPr>
              <w:widowControl/>
              <w:suppressAutoHyphens w:val="0"/>
              <w:autoSpaceDE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9E571A">
              <w:rPr>
                <w:color w:val="000000"/>
                <w:sz w:val="24"/>
                <w:szCs w:val="24"/>
                <w:lang w:eastAsia="ru-RU"/>
              </w:rPr>
              <w:t xml:space="preserve">      Н.А. Соловьева</w:t>
            </w:r>
          </w:p>
        </w:tc>
      </w:tr>
    </w:tbl>
    <w:p w:rsidR="009E571A" w:rsidRDefault="009E571A" w:rsidP="009E571A">
      <w:pPr>
        <w:widowControl/>
        <w:suppressAutoHyphens w:val="0"/>
        <w:autoSpaceDE/>
        <w:ind w:firstLine="6237"/>
        <w:rPr>
          <w:sz w:val="24"/>
          <w:szCs w:val="24"/>
          <w:lang w:eastAsia="ru-RU"/>
        </w:rPr>
      </w:pPr>
    </w:p>
    <w:p w:rsidR="00ED013D" w:rsidRPr="009E571A" w:rsidRDefault="00ED013D" w:rsidP="009E571A">
      <w:pPr>
        <w:widowControl/>
        <w:suppressAutoHyphens w:val="0"/>
        <w:autoSpaceDE/>
        <w:ind w:firstLine="6237"/>
        <w:rPr>
          <w:sz w:val="24"/>
          <w:szCs w:val="24"/>
          <w:lang w:eastAsia="ru-RU"/>
        </w:rPr>
      </w:pPr>
    </w:p>
    <w:sectPr w:rsidR="00ED013D" w:rsidRPr="009E571A" w:rsidSect="00F779BC">
      <w:pgSz w:w="11906" w:h="16838"/>
      <w:pgMar w:top="567" w:right="566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169F0"/>
    <w:multiLevelType w:val="multilevel"/>
    <w:tmpl w:val="EC48302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107"/>
    <w:rsid w:val="000A7955"/>
    <w:rsid w:val="002B7540"/>
    <w:rsid w:val="003F3D3F"/>
    <w:rsid w:val="005D0C69"/>
    <w:rsid w:val="006F3107"/>
    <w:rsid w:val="00733757"/>
    <w:rsid w:val="00874B41"/>
    <w:rsid w:val="008A1946"/>
    <w:rsid w:val="00950DEB"/>
    <w:rsid w:val="009842C0"/>
    <w:rsid w:val="009E1C85"/>
    <w:rsid w:val="009E571A"/>
    <w:rsid w:val="00B317F8"/>
    <w:rsid w:val="00B42CAA"/>
    <w:rsid w:val="00CD254E"/>
    <w:rsid w:val="00D17310"/>
    <w:rsid w:val="00D364D4"/>
    <w:rsid w:val="00DD0C3B"/>
    <w:rsid w:val="00DD7843"/>
    <w:rsid w:val="00DF0EEF"/>
    <w:rsid w:val="00ED013D"/>
    <w:rsid w:val="00F15DD3"/>
    <w:rsid w:val="00F779BC"/>
    <w:rsid w:val="00F97529"/>
    <w:rsid w:val="00FC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5371F"/>
  <w15:docId w15:val="{7DF64789-44AD-4BE1-87E0-E3DA1428B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</w:pPr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4"/>
    </w:rPr>
  </w:style>
  <w:style w:type="paragraph" w:styleId="7">
    <w:name w:val="heading 7"/>
    <w:basedOn w:val="a"/>
    <w:next w:val="a"/>
    <w:qFormat/>
    <w:pPr>
      <w:widowControl/>
      <w:numPr>
        <w:ilvl w:val="6"/>
        <w:numId w:val="1"/>
      </w:numPr>
      <w:autoSpaceDE/>
      <w:spacing w:before="240" w:after="60"/>
      <w:outlineLvl w:val="6"/>
    </w:pPr>
    <w:rPr>
      <w:color w:val="000000"/>
      <w:sz w:val="24"/>
      <w:szCs w:val="24"/>
    </w:rPr>
  </w:style>
  <w:style w:type="paragraph" w:styleId="9">
    <w:name w:val="heading 9"/>
    <w:basedOn w:val="a"/>
    <w:next w:val="a"/>
    <w:qFormat/>
    <w:pPr>
      <w:widowControl/>
      <w:numPr>
        <w:ilvl w:val="8"/>
        <w:numId w:val="1"/>
      </w:numPr>
      <w:autoSpaceDE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customStyle="1" w:styleId="Heading">
    <w:name w:val="Heading"/>
    <w:basedOn w:val="a"/>
    <w:next w:val="a3"/>
    <w:qFormat/>
    <w:pPr>
      <w:shd w:val="clear" w:color="auto" w:fill="FFFFFF"/>
      <w:overflowPunct w:val="0"/>
      <w:spacing w:line="274" w:lineRule="exact"/>
      <w:ind w:left="4426" w:right="461" w:firstLine="110"/>
      <w:jc w:val="center"/>
      <w:textAlignment w:val="baseline"/>
    </w:pPr>
    <w:rPr>
      <w:b/>
      <w:color w:val="000000"/>
      <w:sz w:val="24"/>
    </w:rPr>
  </w:style>
  <w:style w:type="paragraph" w:styleId="a3">
    <w:name w:val="Body Text"/>
    <w:basedOn w:val="a"/>
    <w:pPr>
      <w:widowControl/>
      <w:autoSpaceDE/>
    </w:pPr>
    <w:rPr>
      <w:color w:val="000000"/>
      <w:sz w:val="24"/>
      <w:szCs w:val="24"/>
    </w:r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ody Text Indent"/>
    <w:basedOn w:val="a"/>
    <w:pPr>
      <w:ind w:firstLine="851"/>
      <w:jc w:val="both"/>
    </w:pPr>
    <w:rPr>
      <w:sz w:val="24"/>
      <w:szCs w:val="24"/>
    </w:rPr>
  </w:style>
  <w:style w:type="paragraph" w:styleId="2">
    <w:name w:val="Body Text 2"/>
    <w:basedOn w:val="a"/>
    <w:qFormat/>
    <w:pPr>
      <w:widowControl/>
      <w:autoSpaceDE/>
      <w:ind w:left="720" w:hanging="360"/>
      <w:jc w:val="both"/>
    </w:pPr>
    <w:rPr>
      <w:sz w:val="24"/>
      <w:szCs w:val="24"/>
    </w:rPr>
  </w:style>
  <w:style w:type="paragraph" w:customStyle="1" w:styleId="14">
    <w:name w:val="Юрист 14"/>
    <w:basedOn w:val="a"/>
    <w:qFormat/>
    <w:pPr>
      <w:widowControl/>
      <w:autoSpaceDE/>
      <w:spacing w:line="360" w:lineRule="auto"/>
      <w:ind w:firstLine="851"/>
      <w:jc w:val="both"/>
    </w:pPr>
    <w:rPr>
      <w:sz w:val="28"/>
    </w:rPr>
  </w:style>
  <w:style w:type="paragraph" w:styleId="20">
    <w:name w:val="Body Text Indent 2"/>
    <w:basedOn w:val="a"/>
    <w:qFormat/>
    <w:pPr>
      <w:ind w:firstLine="720"/>
      <w:jc w:val="both"/>
    </w:pPr>
    <w:rPr>
      <w:sz w:val="24"/>
      <w:szCs w:val="24"/>
    </w:rPr>
  </w:style>
  <w:style w:type="paragraph" w:customStyle="1" w:styleId="a7">
    <w:name w:val="Статья"/>
    <w:basedOn w:val="a"/>
    <w:next w:val="a"/>
    <w:qFormat/>
    <w:pPr>
      <w:widowControl/>
      <w:autoSpaceDE/>
      <w:spacing w:line="288" w:lineRule="auto"/>
      <w:jc w:val="center"/>
    </w:pPr>
    <w:rPr>
      <w:b/>
      <w:bCs/>
      <w:sz w:val="28"/>
      <w:szCs w:val="24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paragraph" w:styleId="a8">
    <w:name w:val="Balloon Text"/>
    <w:basedOn w:val="a"/>
    <w:link w:val="a9"/>
    <w:uiPriority w:val="99"/>
    <w:semiHidden/>
    <w:unhideWhenUsed/>
    <w:rsid w:val="00DD784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D7843"/>
    <w:rPr>
      <w:rFonts w:ascii="Segoe UI" w:eastAsia="Times New Roman" w:hAnsi="Segoe UI" w:cs="Segoe UI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оолллл</vt:lpstr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оолллл</dc:title>
  <dc:subject/>
  <dc:creator>Руководитель</dc:creator>
  <dc:description/>
  <cp:lastModifiedBy>Пользователь</cp:lastModifiedBy>
  <cp:revision>2</cp:revision>
  <cp:lastPrinted>2025-11-21T03:33:00Z</cp:lastPrinted>
  <dcterms:created xsi:type="dcterms:W3CDTF">2025-11-21T03:34:00Z</dcterms:created>
  <dcterms:modified xsi:type="dcterms:W3CDTF">2025-11-21T03:34:00Z</dcterms:modified>
  <dc:language>en-US</dc:language>
</cp:coreProperties>
</file>